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C1" w:rsidRPr="0091693B" w:rsidRDefault="006B55C1" w:rsidP="006B55C1">
      <w:pPr>
        <w:shd w:val="clear" w:color="auto" w:fill="FBFCFC"/>
        <w:spacing w:after="0" w:line="351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kern w:val="36"/>
          <w:sz w:val="28"/>
          <w:szCs w:val="28"/>
        </w:rPr>
        <w:t>Памятка по противодействию «бытовой коррупции»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Одним из наиболее важных вопросов в сфере противодействия коррупции является преодоление проявлений так называемой «бытовой коррупции».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b/>
          <w:bCs/>
          <w:sz w:val="28"/>
          <w:szCs w:val="28"/>
        </w:rPr>
        <w:t>Бытовая коррупция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  порождается взаимодействием рядовых граждан и чиновников и более всего распространена в таких сферах как здравоохранение, государственные закупки, образование, ЖКХ, культура, социальное обеспечение, сфера земельных отношений и т.д. В неё входят различные подарки от граждан и услуги должностному лицу и членам его семьи, в том числе: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93B">
        <w:rPr>
          <w:rFonts w:ascii="Times New Roman" w:eastAsia="Times New Roman" w:hAnsi="Times New Roman" w:cs="Times New Roman"/>
          <w:i/>
          <w:iCs/>
          <w:sz w:val="28"/>
          <w:szCs w:val="28"/>
        </w:rPr>
        <w:t>деньги,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недвижимость,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стоимости, банковская ссуда в долг или под</w:t>
      </w:r>
      <w:proofErr w:type="gramEnd"/>
      <w:r w:rsidRPr="0091693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прощение долга, уменьшение арендной платы, и т.д.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Борьба с «бытовой коррупцией» осуществляется путем своевременного реагирования на обращения граждан, привлечения к ответственности за любое, даже самое мелкое нарушение их прав (нарушение сроков рассмотрения заявлений, обращений и т.д.).</w:t>
      </w:r>
    </w:p>
    <w:p w:rsidR="006B55C1" w:rsidRPr="0091693B" w:rsidRDefault="0091693B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ГБУЗ СК «Краевой санаторий для детей с родителями «Горячий ключ»</w:t>
      </w:r>
      <w:r w:rsidR="006B55C1" w:rsidRPr="0091693B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организована работа с обращениями граждан по вопросам коррупции, в том числе «бытовой коррупции».</w:t>
      </w:r>
    </w:p>
    <w:p w:rsidR="006B55C1" w:rsidRPr="0091693B" w:rsidRDefault="006B55C1" w:rsidP="0091693B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возможном нарушении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работниками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ГБУЗ СК «Краевой санаторий для детей с родителями «Горячий ключ»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служебному поведению, о фактах их личной заинтересованности при исполнении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 в целях оперативного реагирования на возможные коррупционные и другие правонарушения, в комитете Ставропольского края по государственным закупкам сообщать по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 xml:space="preserve">телефонам </w:t>
      </w:r>
      <w:r w:rsidR="0091693B" w:rsidRPr="0091693B">
        <w:rPr>
          <w:rFonts w:ascii="Times New Roman" w:hAnsi="Times New Roman" w:cs="Times New Roman"/>
          <w:sz w:val="28"/>
          <w:szCs w:val="28"/>
        </w:rPr>
        <w:t>(8793) 97-37-97, 97-37-95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 либо письменно по адресу: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357501, Ставропольский край, г. Пятигорск</w:t>
      </w:r>
      <w:proofErr w:type="gramEnd"/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, ул. Б. Бернардацци, 1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; а так же по электронной почте: 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sanatorykluch1@mail.ru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По телефону по вопросам противодействия «бытовой коррупции» принимается и рассматривается информация о фактах:</w:t>
      </w:r>
    </w:p>
    <w:p w:rsidR="006B55C1" w:rsidRPr="0091693B" w:rsidRDefault="006B55C1" w:rsidP="000061E5">
      <w:pPr>
        <w:numPr>
          <w:ilvl w:val="0"/>
          <w:numId w:val="1"/>
        </w:numPr>
        <w:shd w:val="clear" w:color="auto" w:fill="FBFCFC"/>
        <w:tabs>
          <w:tab w:val="clear" w:pos="720"/>
          <w:tab w:val="num" w:pos="142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Коррупционных проявлений в действиях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работников ГБУЗ СК «Краевой санаторий для детей с родителями «Горячий ключ»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55C1" w:rsidRPr="0091693B" w:rsidRDefault="006B55C1" w:rsidP="000061E5">
      <w:pPr>
        <w:numPr>
          <w:ilvl w:val="0"/>
          <w:numId w:val="1"/>
        </w:numPr>
        <w:shd w:val="clear" w:color="auto" w:fill="FBFCFC"/>
        <w:tabs>
          <w:tab w:val="clear" w:pos="720"/>
          <w:tab w:val="num" w:pos="142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Конфликта интересов в действиях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работников ГБУЗ СК «Краевой санаторий для детей с родителями «Горячий ключ»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061E5" w:rsidRPr="0091693B" w:rsidRDefault="006B55C1" w:rsidP="000061E5">
      <w:pPr>
        <w:numPr>
          <w:ilvl w:val="0"/>
          <w:numId w:val="1"/>
        </w:numPr>
        <w:shd w:val="clear" w:color="auto" w:fill="FBFCFC"/>
        <w:tabs>
          <w:tab w:val="clear" w:pos="720"/>
          <w:tab w:val="num" w:pos="142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Несоблюдения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работниками ГБУЗ СК «Краевой санаторий для детей с родителями «Горячий ключ»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 ограничений и запретов, установленных законодательством Российской Федерации.</w:t>
      </w:r>
    </w:p>
    <w:p w:rsidR="006B55C1" w:rsidRPr="0091693B" w:rsidRDefault="006B55C1" w:rsidP="000061E5">
      <w:pPr>
        <w:numPr>
          <w:ilvl w:val="0"/>
          <w:numId w:val="1"/>
        </w:numPr>
        <w:shd w:val="clear" w:color="auto" w:fill="FBFCFC"/>
        <w:tabs>
          <w:tab w:val="clear" w:pos="720"/>
          <w:tab w:val="num" w:pos="142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приёма одного обращения составляет 5 минут.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Не рассматриваются:</w:t>
      </w:r>
    </w:p>
    <w:p w:rsidR="006B55C1" w:rsidRPr="0091693B" w:rsidRDefault="006B55C1" w:rsidP="000061E5">
      <w:pPr>
        <w:numPr>
          <w:ilvl w:val="0"/>
          <w:numId w:val="2"/>
        </w:numPr>
        <w:shd w:val="clear" w:color="auto" w:fill="FBFCFC"/>
        <w:tabs>
          <w:tab w:val="clear" w:pos="720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анонимные обращения (без указания фамилии гражданина, направившего обращение);</w:t>
      </w:r>
    </w:p>
    <w:p w:rsidR="006B55C1" w:rsidRPr="0091693B" w:rsidRDefault="006B55C1" w:rsidP="000061E5">
      <w:pPr>
        <w:numPr>
          <w:ilvl w:val="0"/>
          <w:numId w:val="2"/>
        </w:numPr>
        <w:shd w:val="clear" w:color="auto" w:fill="FBFCFC"/>
        <w:tabs>
          <w:tab w:val="clear" w:pos="720"/>
        </w:tabs>
        <w:spacing w:before="100" w:beforeAutospacing="1" w:after="100" w:afterAutospacing="1" w:line="275" w:lineRule="atLeast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 обращения, не содержащие почтового адреса, по которому должен быть направлен ответ;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Конфиденциальность обращения гарантируется.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Время приема обращений по телефону:</w:t>
      </w:r>
    </w:p>
    <w:p w:rsidR="006B55C1" w:rsidRPr="0091693B" w:rsidRDefault="006B55C1" w:rsidP="006B55C1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Прием и запись обращений по телефону осуществляется ежедневно, кроме выходных и праздничных дней, по следующему графику: с понедельника по пятницу – с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 xml:space="preserve">.00 до 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0 часов и с 1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.00 до 1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693B" w:rsidRPr="0091693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1693B">
        <w:rPr>
          <w:rFonts w:ascii="Times New Roman" w:eastAsia="Times New Roman" w:hAnsi="Times New Roman" w:cs="Times New Roman"/>
          <w:sz w:val="28"/>
          <w:szCs w:val="28"/>
        </w:rPr>
        <w:t>0 часов по московскому времени.</w:t>
      </w:r>
    </w:p>
    <w:p w:rsidR="00DB5AFE" w:rsidRDefault="006B55C1" w:rsidP="0091693B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693B">
        <w:rPr>
          <w:rFonts w:ascii="Times New Roman" w:eastAsia="Times New Roman" w:hAnsi="Times New Roman" w:cs="Times New Roman"/>
          <w:sz w:val="28"/>
          <w:szCs w:val="28"/>
        </w:rPr>
        <w:t>Обращаем внимание на то, что статьей 306 Уголовного кодекса Российской Федерации предусмотрена уголовная ответственность за заведомо ложный донос о совершении преступления.</w:t>
      </w:r>
    </w:p>
    <w:p w:rsidR="0091693B" w:rsidRDefault="0091693B" w:rsidP="0091693B">
      <w:pPr>
        <w:shd w:val="clear" w:color="auto" w:fill="FBFCFC"/>
        <w:spacing w:before="100" w:beforeAutospacing="1" w:after="100" w:afterAutospacing="1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93B" w:rsidRDefault="0091693B" w:rsidP="0091693B">
      <w:pPr>
        <w:shd w:val="clear" w:color="auto" w:fill="FBFCFC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информацией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______________________/ _________________________</w:t>
      </w:r>
    </w:p>
    <w:p w:rsidR="0091693B" w:rsidRPr="0091693B" w:rsidRDefault="0091693B" w:rsidP="0091693B">
      <w:pPr>
        <w:shd w:val="clear" w:color="auto" w:fill="FBFCFC"/>
        <w:spacing w:after="100" w:afterAutospacing="1" w:line="275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подпись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ФИО</w:t>
      </w:r>
    </w:p>
    <w:sectPr w:rsidR="0091693B" w:rsidRPr="0091693B" w:rsidSect="0091693B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4B0"/>
    <w:multiLevelType w:val="multilevel"/>
    <w:tmpl w:val="70D2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08656C"/>
    <w:multiLevelType w:val="multilevel"/>
    <w:tmpl w:val="6FEA0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55C1"/>
    <w:rsid w:val="000061E5"/>
    <w:rsid w:val="00545444"/>
    <w:rsid w:val="006B55C1"/>
    <w:rsid w:val="0091693B"/>
    <w:rsid w:val="00DB5AFE"/>
    <w:rsid w:val="00D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44"/>
  </w:style>
  <w:style w:type="paragraph" w:styleId="1">
    <w:name w:val="heading 1"/>
    <w:basedOn w:val="a"/>
    <w:link w:val="10"/>
    <w:uiPriority w:val="9"/>
    <w:qFormat/>
    <w:rsid w:val="006B55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5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B5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5C1"/>
    <w:rPr>
      <w:b/>
      <w:bCs/>
    </w:rPr>
  </w:style>
  <w:style w:type="character" w:styleId="a5">
    <w:name w:val="Emphasis"/>
    <w:basedOn w:val="a0"/>
    <w:uiPriority w:val="20"/>
    <w:qFormat/>
    <w:rsid w:val="006B55C1"/>
    <w:rPr>
      <w:i/>
      <w:iCs/>
    </w:rPr>
  </w:style>
  <w:style w:type="character" w:styleId="a6">
    <w:name w:val="Hyperlink"/>
    <w:basedOn w:val="a0"/>
    <w:uiPriority w:val="99"/>
    <w:semiHidden/>
    <w:unhideWhenUsed/>
    <w:rsid w:val="006B55C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5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2018-01-19T08:13:00Z</cp:lastPrinted>
  <dcterms:created xsi:type="dcterms:W3CDTF">2018-01-19T08:08:00Z</dcterms:created>
  <dcterms:modified xsi:type="dcterms:W3CDTF">2018-01-22T05:25:00Z</dcterms:modified>
</cp:coreProperties>
</file>